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413" w:rsidRDefault="00555C27">
      <w:pPr>
        <w:rPr>
          <w:b/>
          <w:bCs/>
        </w:rPr>
      </w:pPr>
      <w:r w:rsidRPr="00555C27">
        <w:rPr>
          <w:b/>
          <w:bCs/>
        </w:rPr>
        <w:t>Bijlage 13 Programma van eisen</w:t>
      </w:r>
      <w:r w:rsidR="00675712">
        <w:rPr>
          <w:b/>
          <w:bCs/>
        </w:rPr>
        <w:tab/>
      </w:r>
      <w:r w:rsidR="00675712">
        <w:rPr>
          <w:b/>
          <w:bCs/>
        </w:rPr>
        <w:tab/>
      </w:r>
      <w:r w:rsidR="00675712">
        <w:rPr>
          <w:b/>
          <w:bCs/>
        </w:rPr>
        <w:tab/>
      </w:r>
      <w:r w:rsidR="00675712">
        <w:rPr>
          <w:b/>
          <w:bCs/>
        </w:rPr>
        <w:tab/>
      </w:r>
      <w:r w:rsidR="00675712">
        <w:rPr>
          <w:b/>
          <w:bCs/>
        </w:rPr>
        <w:tab/>
      </w:r>
      <w:r w:rsidR="00675712">
        <w:rPr>
          <w:b/>
          <w:bCs/>
        </w:rPr>
        <w:tab/>
      </w:r>
      <w:r w:rsidR="00675712" w:rsidRPr="00675712">
        <w:rPr>
          <w:rStyle w:val="Zwaar"/>
          <w:b w:val="0"/>
          <w:bCs w:val="0"/>
          <w:szCs w:val="20"/>
        </w:rPr>
        <w:t>20.103935</w:t>
      </w:r>
    </w:p>
    <w:p w:rsidR="00555C27" w:rsidRDefault="00555C27">
      <w:pPr>
        <w:rPr>
          <w:b/>
          <w:bCs/>
        </w:rPr>
      </w:pPr>
    </w:p>
    <w:tbl>
      <w:tblPr>
        <w:tblW w:w="8674"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709"/>
        <w:gridCol w:w="7965"/>
      </w:tblGrid>
      <w:tr w:rsidR="00555C27" w:rsidRPr="009E73AE" w:rsidTr="005A24E6">
        <w:tc>
          <w:tcPr>
            <w:tcW w:w="709" w:type="dxa"/>
            <w:tcBorders>
              <w:top w:val="single" w:sz="12" w:space="0" w:color="808080"/>
              <w:left w:val="single" w:sz="12" w:space="0" w:color="808080"/>
              <w:bottom w:val="single" w:sz="12" w:space="0" w:color="808080"/>
              <w:right w:val="single" w:sz="12" w:space="0" w:color="808080"/>
            </w:tcBorders>
            <w:shd w:val="clear" w:color="auto" w:fill="CCCCCC"/>
          </w:tcPr>
          <w:p w:rsidR="00555C27" w:rsidRPr="00437A47" w:rsidRDefault="00555C27" w:rsidP="005A24E6">
            <w:pPr>
              <w:spacing w:before="90" w:after="54" w:line="312" w:lineRule="auto"/>
              <w:jc w:val="center"/>
              <w:rPr>
                <w:bCs/>
                <w:sz w:val="18"/>
                <w:szCs w:val="18"/>
              </w:rPr>
            </w:pPr>
            <w:r w:rsidRPr="00437A47">
              <w:rPr>
                <w:bCs/>
                <w:sz w:val="18"/>
                <w:szCs w:val="18"/>
              </w:rPr>
              <w:t>Nr.</w:t>
            </w:r>
          </w:p>
        </w:tc>
        <w:tc>
          <w:tcPr>
            <w:tcW w:w="7965" w:type="dxa"/>
            <w:tcBorders>
              <w:top w:val="single" w:sz="12" w:space="0" w:color="808080"/>
              <w:left w:val="single" w:sz="12" w:space="0" w:color="808080"/>
              <w:bottom w:val="single" w:sz="12" w:space="0" w:color="808080"/>
              <w:right w:val="single" w:sz="12" w:space="0" w:color="808080"/>
            </w:tcBorders>
            <w:shd w:val="clear" w:color="auto" w:fill="CCCCCC"/>
          </w:tcPr>
          <w:p w:rsidR="00555C27" w:rsidRPr="00437A47" w:rsidRDefault="00555C27" w:rsidP="005A24E6">
            <w:pPr>
              <w:spacing w:before="90" w:after="54" w:line="312" w:lineRule="auto"/>
              <w:jc w:val="center"/>
              <w:rPr>
                <w:bCs/>
                <w:sz w:val="18"/>
                <w:szCs w:val="18"/>
              </w:rPr>
            </w:pPr>
            <w:r w:rsidRPr="00437A47">
              <w:rPr>
                <w:bCs/>
                <w:sz w:val="18"/>
                <w:szCs w:val="18"/>
              </w:rPr>
              <w:t>Eis</w:t>
            </w:r>
          </w:p>
        </w:tc>
      </w:tr>
      <w:tr w:rsidR="00555C27" w:rsidRPr="009E73AE" w:rsidTr="005A24E6">
        <w:tc>
          <w:tcPr>
            <w:tcW w:w="8674" w:type="dxa"/>
            <w:gridSpan w:val="2"/>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A24E6">
            <w:pPr>
              <w:tabs>
                <w:tab w:val="left" w:pos="397"/>
              </w:tabs>
              <w:spacing w:before="90" w:after="54" w:line="312" w:lineRule="auto"/>
              <w:ind w:left="57"/>
              <w:jc w:val="center"/>
              <w:rPr>
                <w:b/>
                <w:sz w:val="18"/>
                <w:szCs w:val="18"/>
              </w:rPr>
            </w:pPr>
            <w:r w:rsidRPr="00437A47">
              <w:rPr>
                <w:b/>
                <w:sz w:val="18"/>
                <w:szCs w:val="18"/>
              </w:rPr>
              <w:t>Functioneel</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597055">
              <w:rPr>
                <w:sz w:val="18"/>
                <w:szCs w:val="18"/>
              </w:rPr>
              <w:t xml:space="preserve">Inschrijver is in staat om het werk uit te voeren en de gevraagde gegevens op te leveren, e.e.a. zoals beschreven in </w:t>
            </w:r>
            <w:r w:rsidR="00712840">
              <w:rPr>
                <w:sz w:val="18"/>
                <w:szCs w:val="18"/>
              </w:rPr>
              <w:t>Bijlage 7</w:t>
            </w:r>
            <w:r w:rsidRPr="00597055">
              <w:rPr>
                <w:sz w:val="18"/>
                <w:szCs w:val="18"/>
              </w:rPr>
              <w: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597055">
              <w:rPr>
                <w:sz w:val="18"/>
                <w:szCs w:val="18"/>
              </w:rPr>
              <w:t>Opdrachtgever dient de werkzaamheden binnen 6 weken na aanlevering door Opdrachtgever uit te voeren en op te leveren. Werkzaamheden die als ‘spoedeisend’ zijn gekenmerkt door Opdrachtgever, dienen binnen 14 dagen te zijn uitgevoerd en opgeleverd. Wanneer spoedeisende werkzaamheden onder de scope van de raamovereenkomst vallen maar geen standaard items betreffen, geldt de uitvoerings- en opleveringstermijn van 14 dagen na het accorderen van de offerte.</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555C27" w:rsidRPr="00437A47" w:rsidRDefault="00555C27" w:rsidP="005A24E6">
            <w:pPr>
              <w:tabs>
                <w:tab w:val="left" w:pos="397"/>
              </w:tabs>
              <w:spacing w:before="100" w:beforeAutospacing="1" w:after="100" w:afterAutospacing="1"/>
              <w:ind w:left="57"/>
              <w:jc w:val="both"/>
              <w:rPr>
                <w:sz w:val="18"/>
                <w:szCs w:val="18"/>
              </w:rPr>
            </w:pPr>
            <w:r w:rsidRPr="00597055">
              <w:rPr>
                <w:sz w:val="18"/>
                <w:szCs w:val="18"/>
              </w:rPr>
              <w:t xml:space="preserve">De hoogtemerken die via waterpassing worden ingemeten dienen een nauwkeurigheid te hebben zoals opgenomen in de “Productspecificaties Grondslag”, conform Bijlage B: “Secundaire waterpassing” van RWS. Zie Bijlage </w:t>
            </w:r>
            <w:r w:rsidR="00712840">
              <w:rPr>
                <w:sz w:val="18"/>
                <w:szCs w:val="18"/>
              </w:rPr>
              <w:t>9</w:t>
            </w:r>
            <w:r w:rsidRPr="00597055">
              <w:rPr>
                <w:sz w:val="18"/>
                <w:szCs w:val="18"/>
              </w:rPr>
              <w: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1023E7" w:rsidRDefault="00555C27" w:rsidP="001023E7">
            <w:pPr>
              <w:spacing w:after="0"/>
              <w:ind w:left="57"/>
              <w:jc w:val="both"/>
              <w:rPr>
                <w:sz w:val="18"/>
                <w:szCs w:val="18"/>
              </w:rPr>
            </w:pPr>
            <w:r w:rsidRPr="0073633A">
              <w:rPr>
                <w:sz w:val="18"/>
                <w:szCs w:val="18"/>
              </w:rPr>
              <w:t xml:space="preserve">Iedere dag waarop </w:t>
            </w:r>
            <w:r w:rsidR="001023E7">
              <w:rPr>
                <w:sz w:val="18"/>
                <w:szCs w:val="18"/>
              </w:rPr>
              <w:t xml:space="preserve">bestaande en nieuwe </w:t>
            </w:r>
            <w:r w:rsidRPr="0073633A">
              <w:rPr>
                <w:sz w:val="18"/>
                <w:szCs w:val="18"/>
              </w:rPr>
              <w:t>GPS-hoogtemerken worden ingemeten</w:t>
            </w:r>
            <w:r w:rsidR="001023E7">
              <w:rPr>
                <w:sz w:val="18"/>
                <w:szCs w:val="18"/>
              </w:rPr>
              <w:t>,</w:t>
            </w:r>
            <w:r w:rsidRPr="0073633A">
              <w:rPr>
                <w:sz w:val="18"/>
                <w:szCs w:val="18"/>
              </w:rPr>
              <w:t xml:space="preserve"> dient vooraf</w:t>
            </w:r>
            <w:r w:rsidR="001023E7">
              <w:rPr>
                <w:sz w:val="18"/>
                <w:szCs w:val="18"/>
              </w:rPr>
              <w:t xml:space="preserve">gaand aan de meetwerkzaamheden </w:t>
            </w:r>
            <w:r w:rsidRPr="0073633A">
              <w:rPr>
                <w:sz w:val="18"/>
                <w:szCs w:val="18"/>
              </w:rPr>
              <w:t xml:space="preserve">(begin van de dag) en </w:t>
            </w:r>
            <w:r w:rsidR="001023E7">
              <w:rPr>
                <w:sz w:val="18"/>
                <w:szCs w:val="18"/>
              </w:rPr>
              <w:t>na afronding van de meetwerkzaamheden</w:t>
            </w:r>
            <w:r w:rsidRPr="0073633A">
              <w:rPr>
                <w:sz w:val="18"/>
                <w:szCs w:val="18"/>
              </w:rPr>
              <w:t xml:space="preserve"> (eind van de dag) een controlemeting te worden uitgevoerd op een </w:t>
            </w:r>
            <w:r w:rsidR="001023E7">
              <w:rPr>
                <w:sz w:val="18"/>
                <w:szCs w:val="18"/>
              </w:rPr>
              <w:t>en hetzelfde (</w:t>
            </w:r>
            <w:r w:rsidRPr="0073633A">
              <w:rPr>
                <w:sz w:val="18"/>
                <w:szCs w:val="18"/>
              </w:rPr>
              <w:t>bekend</w:t>
            </w:r>
            <w:r w:rsidR="001023E7">
              <w:rPr>
                <w:sz w:val="18"/>
                <w:szCs w:val="18"/>
              </w:rPr>
              <w:t>)</w:t>
            </w:r>
            <w:r w:rsidRPr="0073633A">
              <w:rPr>
                <w:sz w:val="18"/>
                <w:szCs w:val="18"/>
              </w:rPr>
              <w:t xml:space="preserve"> punt. Hiertoe moet de GPS-ontvanger worden opgesteld op </w:t>
            </w:r>
            <w:r w:rsidR="004B7EFA" w:rsidRPr="0073633A">
              <w:rPr>
                <w:sz w:val="18"/>
                <w:szCs w:val="18"/>
              </w:rPr>
              <w:t xml:space="preserve">zo’n bekend </w:t>
            </w:r>
            <w:r w:rsidRPr="0073633A">
              <w:rPr>
                <w:sz w:val="18"/>
                <w:szCs w:val="18"/>
              </w:rPr>
              <w:t>punt.</w:t>
            </w:r>
          </w:p>
          <w:p w:rsidR="00555C27" w:rsidRPr="00437A47" w:rsidRDefault="00555C27" w:rsidP="001023E7">
            <w:pPr>
              <w:spacing w:after="0"/>
              <w:ind w:left="57"/>
              <w:jc w:val="both"/>
              <w:rPr>
                <w:sz w:val="18"/>
                <w:szCs w:val="18"/>
              </w:rPr>
            </w:pPr>
            <w:r w:rsidRPr="00597055">
              <w:rPr>
                <w:sz w:val="18"/>
                <w:szCs w:val="18"/>
              </w:rPr>
              <w:t xml:space="preserve">Het verschil tussen de </w:t>
            </w:r>
            <w:r w:rsidR="001023E7">
              <w:rPr>
                <w:sz w:val="18"/>
                <w:szCs w:val="18"/>
              </w:rPr>
              <w:t xml:space="preserve">meting aan het begin van de dag en de meting aan het einde van de dag </w:t>
            </w:r>
            <w:r w:rsidRPr="00597055">
              <w:rPr>
                <w:sz w:val="18"/>
                <w:szCs w:val="18"/>
              </w:rPr>
              <w:t xml:space="preserve">mag voor iedere coördinaat (x, y en </w:t>
            </w:r>
            <w:proofErr w:type="spellStart"/>
            <w:r w:rsidRPr="00597055">
              <w:rPr>
                <w:sz w:val="18"/>
                <w:szCs w:val="18"/>
              </w:rPr>
              <w:t>z</w:t>
            </w:r>
            <w:proofErr w:type="spellEnd"/>
            <w:r w:rsidRPr="00597055">
              <w:rPr>
                <w:sz w:val="18"/>
                <w:szCs w:val="18"/>
              </w:rPr>
              <w:t>) niet groter zijn dan 2 centimeter.</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555C27" w:rsidRPr="00437A47" w:rsidRDefault="00555C27" w:rsidP="005A24E6">
            <w:pPr>
              <w:spacing w:before="100" w:beforeAutospacing="1" w:after="100" w:afterAutospacing="1"/>
              <w:ind w:left="57"/>
              <w:jc w:val="both"/>
              <w:rPr>
                <w:sz w:val="18"/>
                <w:szCs w:val="18"/>
              </w:rPr>
            </w:pPr>
            <w:r w:rsidRPr="00597055">
              <w:rPr>
                <w:sz w:val="18"/>
                <w:szCs w:val="18"/>
              </w:rPr>
              <w:t>De GPS-</w:t>
            </w:r>
            <w:r>
              <w:rPr>
                <w:sz w:val="18"/>
                <w:szCs w:val="18"/>
              </w:rPr>
              <w:t>RTK</w:t>
            </w:r>
            <w:r w:rsidRPr="00597055">
              <w:rPr>
                <w:sz w:val="18"/>
                <w:szCs w:val="18"/>
              </w:rPr>
              <w:t xml:space="preserve"> hoogtemerken moeten twee maal onafhankelijk ingemeten worden. Tussen de twee metingen moet de GPS-ontvanger opnieuw </w:t>
            </w:r>
            <w:proofErr w:type="spellStart"/>
            <w:r w:rsidRPr="00597055">
              <w:rPr>
                <w:sz w:val="18"/>
                <w:szCs w:val="18"/>
              </w:rPr>
              <w:t>geïnitialiseerd</w:t>
            </w:r>
            <w:proofErr w:type="spellEnd"/>
            <w:r w:rsidRPr="00597055">
              <w:rPr>
                <w:sz w:val="18"/>
                <w:szCs w:val="18"/>
              </w:rPr>
              <w:t xml:space="preserve"> worden. Het verschil tussen beide metingen mag voor iedere coördinaat (x, y en </w:t>
            </w:r>
            <w:proofErr w:type="spellStart"/>
            <w:r w:rsidRPr="00597055">
              <w:rPr>
                <w:sz w:val="18"/>
                <w:szCs w:val="18"/>
              </w:rPr>
              <w:t>z</w:t>
            </w:r>
            <w:proofErr w:type="spellEnd"/>
            <w:r w:rsidRPr="00597055">
              <w:rPr>
                <w:sz w:val="18"/>
                <w:szCs w:val="18"/>
              </w:rPr>
              <w:t>) niet groter zijn dan 1 centimeter.</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555C27" w:rsidRPr="00437A47" w:rsidRDefault="00555C27" w:rsidP="005A24E6">
            <w:pPr>
              <w:spacing w:before="100" w:beforeAutospacing="1" w:after="100" w:afterAutospacing="1"/>
              <w:ind w:left="57"/>
              <w:jc w:val="both"/>
              <w:rPr>
                <w:sz w:val="18"/>
                <w:szCs w:val="18"/>
              </w:rPr>
            </w:pPr>
            <w:r w:rsidRPr="00597055">
              <w:rPr>
                <w:sz w:val="18"/>
                <w:szCs w:val="18"/>
              </w:rPr>
              <w:t>De maximale peilschaalafwijking mag 5 mm bedragen t.o.v. het hoogtemerk, wanneer dit hoogtemerk door middel van een secundaire waterpassing in hoogte is bepaald (zoals bijvoorbeeld de hoogtemerken bij poldergemalen</w:t>
            </w:r>
            <w:r>
              <w:rPr>
                <w:sz w:val="18"/>
                <w:szCs w:val="18"/>
              </w:rPr>
              <w:t xml:space="preserve">, </w:t>
            </w:r>
            <w:r w:rsidRPr="00597055">
              <w:rPr>
                <w:sz w:val="18"/>
                <w:szCs w:val="18"/>
              </w:rPr>
              <w:t xml:space="preserve">zie Bijlage 6).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555C27" w:rsidRPr="00437A47" w:rsidRDefault="00555C27" w:rsidP="005A24E6">
            <w:pPr>
              <w:spacing w:before="100" w:beforeAutospacing="1" w:after="100" w:afterAutospacing="1"/>
              <w:ind w:left="57"/>
              <w:jc w:val="both"/>
              <w:rPr>
                <w:sz w:val="18"/>
                <w:szCs w:val="18"/>
              </w:rPr>
            </w:pPr>
            <w:r w:rsidRPr="00597055">
              <w:rPr>
                <w:sz w:val="18"/>
                <w:szCs w:val="18"/>
              </w:rPr>
              <w:t>De maximale peilschaalafwijking mag 5 mm bedragen t.o.v. het hoogtemerk, wanneer dit hoogtemerk door middel van een GPS-</w:t>
            </w:r>
            <w:r>
              <w:rPr>
                <w:sz w:val="18"/>
                <w:szCs w:val="18"/>
              </w:rPr>
              <w:t>RTK</w:t>
            </w:r>
            <w:r w:rsidRPr="00597055">
              <w:rPr>
                <w:sz w:val="18"/>
                <w:szCs w:val="18"/>
              </w:rPr>
              <w:t xml:space="preserve"> meting in hoogte is bepaald (zoals bijvoorbeeld de hoogtemerken bij stuwen). (Zie Bijlage 6).</w:t>
            </w:r>
          </w:p>
        </w:tc>
      </w:tr>
      <w:tr w:rsidR="00987FAA"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987FAA" w:rsidRPr="00437A47" w:rsidRDefault="00987FAA"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tcPr>
          <w:p w:rsidR="00987FAA" w:rsidRPr="005D0BF5" w:rsidRDefault="00987FAA" w:rsidP="005A24E6">
            <w:pPr>
              <w:spacing w:before="100" w:beforeAutospacing="1" w:after="100" w:afterAutospacing="1"/>
              <w:ind w:left="57"/>
              <w:jc w:val="both"/>
              <w:rPr>
                <w:sz w:val="18"/>
                <w:szCs w:val="18"/>
              </w:rPr>
            </w:pPr>
            <w:r w:rsidRPr="005D0BF5">
              <w:rPr>
                <w:sz w:val="18"/>
                <w:szCs w:val="18"/>
              </w:rPr>
              <w:t xml:space="preserve">Opdrachtnemer gaat akkoord het door Opdrachtgever ter controle laten nameten van opgeleverde resultaten door een derde partij, ter controle. Hiermee samenhangende kosten zijn voor Opdrachtgever, tenzij aangetoond is dat de door Opdrachtnemer aangeleverde gegevens niet voldoen aan de gestelde eisen. </w:t>
            </w:r>
            <w:r w:rsidR="005D0BF5" w:rsidRPr="005D0BF5">
              <w:rPr>
                <w:sz w:val="18"/>
                <w:szCs w:val="18"/>
              </w:rPr>
              <w:t>Herstelwerkzaamheden dan wel correctie-metingen dienen uitgevoerd te worden onder verantwoordelijkheid en op kosten van Opdrachtnemer</w:t>
            </w:r>
            <w:r w:rsidR="005D0BF5">
              <w:rPr>
                <w:sz w:val="18"/>
                <w:szCs w:val="18"/>
              </w:rPr>
              <w: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Met inmeten wordt bedoeld het landmeetkundig vastleggen van de locatie (in RD coördinaten) en de hoogte of diepteligging (in NAP) van het object/watergang/waterkering. De afwijkingen dienen binnen de geëiste nauwkeurigheidsgrenzen te vallen. De Landmeetkundige diensten worden getoetst op nauwkeurigheid, volledigheid en juistheid (het voldoen aan de eisen zoals opgenomen in </w:t>
            </w:r>
            <w:r w:rsidR="002A2254">
              <w:rPr>
                <w:sz w:val="18"/>
                <w:szCs w:val="18"/>
              </w:rPr>
              <w:t>Bijlage 7</w:t>
            </w:r>
            <w:r w:rsidRPr="00437A47">
              <w:rPr>
                <w:sz w:val="18"/>
                <w:szCs w:val="18"/>
              </w:rPr>
              <w:t xml:space="preserve">).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Inschrijver gaat akkoord dat als sanctie voor het niet behalen van de gestelde voorwaarden aan de Landmeetkundige diensten geldt, opschorting van de betaling tot het moment dat de te leveren dienst is goedgekeurd.</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Werkzaamheden voortvloeiend uit hernieuwde dienst als gevolg van afgekeurde feitelijke dienst, komen niet voor vergoeding in aanmerking.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De Inschrijver dient alle originele en ruwe (meet)data beschikbaar te houden tot minimaal vijf jaar na uitvoering van de Dienst. Deze data dient eventueel op verzoek van </w:t>
            </w:r>
            <w:r>
              <w:rPr>
                <w:sz w:val="18"/>
                <w:szCs w:val="18"/>
              </w:rPr>
              <w:t>Opdrachtgever</w:t>
            </w:r>
            <w:r w:rsidRPr="00437A47">
              <w:rPr>
                <w:sz w:val="18"/>
                <w:szCs w:val="18"/>
              </w:rPr>
              <w:t xml:space="preserve"> geleverd te kunnen worden.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spacing w:before="100" w:beforeAutospacing="1" w:after="100" w:afterAutospacing="1"/>
              <w:ind w:left="57"/>
              <w:jc w:val="both"/>
              <w:rPr>
                <w:sz w:val="18"/>
                <w:szCs w:val="18"/>
              </w:rPr>
            </w:pPr>
            <w:r w:rsidRPr="00437A47">
              <w:rPr>
                <w:sz w:val="18"/>
                <w:szCs w:val="18"/>
              </w:rPr>
              <w:t xml:space="preserve">De benodigde toestemmingen voor het betreden van particuliere- en bedrijventerreinen worden door de Opdrachtnemer geregeld. De Opdrachtgever kan, na een verzoek </w:t>
            </w:r>
            <w:r w:rsidRPr="00437A47">
              <w:rPr>
                <w:sz w:val="18"/>
                <w:szCs w:val="18"/>
              </w:rPr>
              <w:lastRenderedPageBreak/>
              <w:t>daartoe, de Opdrachtnemer voorzien van een brief waarin nut en noodzaak van de werkzaamheden is toegelicht. De Opdrachtnemer kan deze brief verspreiden binnen het werkterrein of indien nodig tonen. Medewerkers van de Opdrachtnemer dienen zich op werklocaties desgevraagd te kunnen legitimeren als werknemer van Opdrachtnemer.</w:t>
            </w:r>
          </w:p>
          <w:p w:rsidR="00555C27" w:rsidRPr="00437A47" w:rsidRDefault="00555C27" w:rsidP="005A24E6">
            <w:pPr>
              <w:spacing w:before="100" w:beforeAutospacing="1" w:after="100" w:afterAutospacing="1"/>
              <w:ind w:left="57"/>
              <w:jc w:val="both"/>
              <w:rPr>
                <w:sz w:val="18"/>
                <w:szCs w:val="18"/>
              </w:rPr>
            </w:pPr>
            <w:r w:rsidRPr="00437A47">
              <w:rPr>
                <w:sz w:val="18"/>
                <w:szCs w:val="18"/>
              </w:rPr>
              <w:t xml:space="preserve">In die gevallen dat de toegang geweigerd wordt, meldt de Opdrachtnemer dit aan de Opdrachtgever, </w:t>
            </w:r>
            <w:r w:rsidR="00382358">
              <w:rPr>
                <w:sz w:val="18"/>
                <w:szCs w:val="18"/>
              </w:rPr>
              <w:t xml:space="preserve">met vermelding van </w:t>
            </w:r>
            <w:r w:rsidRPr="00437A47">
              <w:rPr>
                <w:sz w:val="18"/>
                <w:szCs w:val="18"/>
              </w:rPr>
              <w:t xml:space="preserve">de reden van weigering. In die gevallen dat het betreden van terreinen ondanks herhaalde pogingen (brief, e-mail, telefonisch) om toegang te verkrijgen niet lukt, </w:t>
            </w:r>
            <w:r w:rsidR="00382358">
              <w:rPr>
                <w:sz w:val="18"/>
                <w:szCs w:val="18"/>
              </w:rPr>
              <w:t xml:space="preserve">deelt </w:t>
            </w:r>
            <w:r w:rsidRPr="00437A47">
              <w:rPr>
                <w:sz w:val="18"/>
                <w:szCs w:val="18"/>
              </w:rPr>
              <w:t xml:space="preserve">Opdrachtnemer dit </w:t>
            </w:r>
            <w:r w:rsidR="00382358">
              <w:rPr>
                <w:sz w:val="18"/>
                <w:szCs w:val="18"/>
              </w:rPr>
              <w:t xml:space="preserve">aan Opdrachtgever mee, </w:t>
            </w:r>
            <w:r w:rsidRPr="00437A47">
              <w:rPr>
                <w:sz w:val="18"/>
                <w:szCs w:val="18"/>
              </w:rPr>
              <w:t xml:space="preserve">onder </w:t>
            </w:r>
            <w:r w:rsidR="00382358">
              <w:rPr>
                <w:sz w:val="18"/>
                <w:szCs w:val="18"/>
              </w:rPr>
              <w:t xml:space="preserve">vermelding van </w:t>
            </w:r>
            <w:r w:rsidRPr="00437A47">
              <w:rPr>
                <w:sz w:val="18"/>
                <w:szCs w:val="18"/>
              </w:rPr>
              <w:t xml:space="preserve">de aard en tijd van de poging en de reden van het niet verkrijgen van toegang. </w:t>
            </w:r>
          </w:p>
          <w:p w:rsidR="00555C27" w:rsidRPr="00437A47" w:rsidRDefault="00555C27" w:rsidP="005A24E6">
            <w:pPr>
              <w:spacing w:before="100" w:beforeAutospacing="1" w:after="100" w:afterAutospacing="1"/>
              <w:ind w:left="57"/>
              <w:jc w:val="both"/>
              <w:rPr>
                <w:sz w:val="18"/>
                <w:szCs w:val="18"/>
              </w:rPr>
            </w:pPr>
            <w:r w:rsidRPr="00437A47">
              <w:rPr>
                <w:sz w:val="18"/>
                <w:szCs w:val="18"/>
              </w:rPr>
              <w:t xml:space="preserve">De Opdrachtnemer legt in beide situaties, weigering en niet succesvol verkrijgen van toegang, de </w:t>
            </w:r>
            <w:r w:rsidR="00382358">
              <w:rPr>
                <w:sz w:val="18"/>
                <w:szCs w:val="18"/>
              </w:rPr>
              <w:t xml:space="preserve">informatie hierover voor aan </w:t>
            </w:r>
            <w:r w:rsidRPr="00437A47">
              <w:rPr>
                <w:sz w:val="18"/>
                <w:szCs w:val="18"/>
              </w:rPr>
              <w:t>Opdrachtgever, zodat deze die informatie kan benutten voor het alsnog verkrijgen van toegang. De hieraan bestede tijd door de Opdrachtnemer komt niet voor verrekening in aanmerking.</w:t>
            </w:r>
          </w:p>
          <w:p w:rsidR="00555C27" w:rsidRPr="00437A47" w:rsidRDefault="00555C27" w:rsidP="005A24E6">
            <w:pPr>
              <w:spacing w:before="100" w:beforeAutospacing="1" w:after="100" w:afterAutospacing="1"/>
              <w:ind w:left="57"/>
              <w:jc w:val="both"/>
              <w:rPr>
                <w:sz w:val="18"/>
                <w:szCs w:val="18"/>
              </w:rPr>
            </w:pPr>
            <w:r w:rsidRPr="0062691A">
              <w:rPr>
                <w:sz w:val="18"/>
                <w:szCs w:val="18"/>
              </w:rPr>
              <w:t>De Opdrachtgever zal vervolgens binnen 3 werkdagen na een dergelijke melding proberen alsnog toegang te krijgen zodat Opdrachtnemer de werkzaamheden alsnog kan uitvoeren.</w:t>
            </w:r>
            <w:r w:rsidRPr="00437A47">
              <w:rPr>
                <w:sz w:val="18"/>
                <w:szCs w:val="18"/>
              </w:rPr>
              <w:t xml:space="preserve">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597055" w:rsidRDefault="00555C27" w:rsidP="005A24E6">
            <w:pPr>
              <w:spacing w:before="100" w:beforeAutospacing="1" w:after="100" w:afterAutospacing="1"/>
              <w:ind w:left="57"/>
              <w:jc w:val="both"/>
              <w:rPr>
                <w:sz w:val="18"/>
                <w:szCs w:val="18"/>
              </w:rPr>
            </w:pPr>
            <w:r w:rsidRPr="00437A47">
              <w:rPr>
                <w:sz w:val="18"/>
                <w:szCs w:val="18"/>
              </w:rPr>
              <w:t xml:space="preserve">Hinder voor de omgeving en schade aan publieke en particuliere eigendommen moet worden voorkomen. </w:t>
            </w:r>
            <w:r w:rsidRPr="00597055">
              <w:rPr>
                <w:sz w:val="18"/>
                <w:szCs w:val="18"/>
              </w:rPr>
              <w:t xml:space="preserve">Wanneer schade is veroorzaakt door werkzaamheden van de Opdrachtnemer, is de Opdrachtnemer hiervoor verantwoordelijk en komen alle hieraan verbonden directe en indirecte kosten voor rekening van de Opdrachtnemer. </w:t>
            </w:r>
          </w:p>
          <w:p w:rsidR="00555C27" w:rsidRPr="00437A47" w:rsidRDefault="00555C27" w:rsidP="005A24E6">
            <w:pPr>
              <w:tabs>
                <w:tab w:val="left" w:pos="397"/>
              </w:tabs>
              <w:spacing w:before="100" w:beforeAutospacing="1" w:after="100" w:afterAutospacing="1"/>
              <w:ind w:left="57"/>
              <w:jc w:val="both"/>
              <w:rPr>
                <w:sz w:val="18"/>
                <w:szCs w:val="18"/>
              </w:rPr>
            </w:pPr>
            <w:r w:rsidRPr="00597055">
              <w:rPr>
                <w:sz w:val="18"/>
                <w:szCs w:val="18"/>
              </w:rPr>
              <w:t>Indien schade niet is veroorzaakt door werkzaamheden van de Opdrachtnemer, komen de hieraan verbonden herstelkosten voor rekening van desbetreffende eigenaar.</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Alle werkzaamheden -inclusief materieel en materialen aan- en/ of afvoeren- moeten worden uitgevoerd op werkdagen in de normale werkuren (tussen 07.00 uur en 19.00 uur). Voor werkzaamheden buiten deze tijden is toestemming van de Opdrachtgever nodig. De Opdrachtgever zal slechts toestemming verlenen, indien zij dit voor de goede uitvoering van het werk noodzakelijk acht.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De Opdrachtnemer dient zelf te informeren bij de wegbeheerders naar de vereiste maatregelen en indien noodzakelijk deze dan ook te organiseren. De Opdrachtnemer dient rekening te houden met de werktijden en bloktijden die gelden langs deze wegen.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E84990">
            <w:pPr>
              <w:tabs>
                <w:tab w:val="left" w:pos="397"/>
              </w:tabs>
              <w:spacing w:before="100" w:beforeAutospacing="1" w:after="100" w:afterAutospacing="1"/>
              <w:ind w:left="57"/>
              <w:jc w:val="both"/>
              <w:rPr>
                <w:sz w:val="18"/>
                <w:szCs w:val="18"/>
              </w:rPr>
            </w:pPr>
            <w:r w:rsidRPr="00437A47">
              <w:rPr>
                <w:sz w:val="18"/>
                <w:szCs w:val="18"/>
              </w:rPr>
              <w:t xml:space="preserve">Voor aanvang van werkzaamheden op of nabij wegen dient de Opdrachtnemer formeel toestemming te vragen bij de wegbeheerder. Werkzaamheden en verkeersmaatregelen dienen uitgevoerd te worden conform de eisen uit de vergunning of ontheffing van de wegbeheerder. Wanneer de eerder genoemde vergunning of ontheffing geen eisen stelt, dienen de voorzieningen voor het veilig werken langs de weg conform de </w:t>
            </w:r>
            <w:r w:rsidR="00E84990" w:rsidRPr="00E84990">
              <w:rPr>
                <w:sz w:val="18"/>
                <w:szCs w:val="18"/>
              </w:rPr>
              <w:t>CROW-publicatie 'Specificaties voor materiaal en materieel – werk in uitvoering 96a/96b</w:t>
            </w:r>
            <w:r w:rsidR="00E84990">
              <w:rPr>
                <w:sz w:val="18"/>
                <w:szCs w:val="18"/>
              </w:rPr>
              <w: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Eventuele verkeersmaatregelen dienen voor aanvang van de werkzaamheden voorgelegd te worden aan Opdrachtgever. Dit vindt plaats aan de hand van een schriftelijk voorstel met daarin opgenomen nut en aard van de maatregelen, evenals de daaraan verbonden kosten. Inzet van en facturering van de verkeersmaatregelen is alleen mogelijk nadat in het overleg tussen Opdrachtgever en Opdrachtnemer is vastgesteld dat de in het voorstel opgenomen verkeersmaatregelen vereist en akkoord zijn. Facturering vindt plaats onder overlegging van een daartoe gespecificeerde factuur.</w:t>
            </w:r>
          </w:p>
        </w:tc>
      </w:tr>
      <w:tr w:rsidR="00555C27" w:rsidRPr="009E73AE" w:rsidTr="005A24E6">
        <w:tc>
          <w:tcPr>
            <w:tcW w:w="8674" w:type="dxa"/>
            <w:gridSpan w:val="2"/>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A24E6">
            <w:pPr>
              <w:tabs>
                <w:tab w:val="left" w:pos="397"/>
              </w:tabs>
              <w:spacing w:before="90" w:after="54" w:line="312" w:lineRule="auto"/>
              <w:ind w:left="57"/>
              <w:jc w:val="center"/>
              <w:rPr>
                <w:b/>
                <w:sz w:val="18"/>
                <w:szCs w:val="18"/>
              </w:rPr>
            </w:pPr>
            <w:r w:rsidRPr="00437A47">
              <w:rPr>
                <w:b/>
                <w:sz w:val="18"/>
                <w:szCs w:val="18"/>
              </w:rPr>
              <w:t>Personeel</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8F057E"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B3763C" w:rsidRDefault="00555C27" w:rsidP="005A24E6">
            <w:pPr>
              <w:spacing w:before="100" w:beforeAutospacing="1" w:after="100" w:afterAutospacing="1"/>
              <w:ind w:left="57"/>
              <w:jc w:val="both"/>
              <w:rPr>
                <w:sz w:val="18"/>
                <w:szCs w:val="18"/>
              </w:rPr>
            </w:pPr>
            <w:r w:rsidRPr="00B3763C">
              <w:rPr>
                <w:sz w:val="18"/>
                <w:szCs w:val="18"/>
              </w:rPr>
              <w:t xml:space="preserve">De voor de gevraagde Landmeetkundige diensten in te zetten medewerkers voldoen (minimaal) aan het kwalitatieve niveau (kennis en ervaring), dat is benodigd om de beschreven werkzaamheden uit te voeren. De hiervoor geldende norm is beschreven in bijlage </w:t>
            </w:r>
            <w:r w:rsidR="00E84990">
              <w:rPr>
                <w:sz w:val="18"/>
                <w:szCs w:val="18"/>
              </w:rPr>
              <w:t>11</w:t>
            </w:r>
            <w:r w:rsidRPr="00B3763C">
              <w:rPr>
                <w:sz w:val="18"/>
                <w:szCs w:val="18"/>
              </w:rPr>
              <w:t xml:space="preserve"> Functieprofielen, middels van een generieke functiebeschrijving uit het </w:t>
            </w:r>
            <w:r w:rsidRPr="00B3763C">
              <w:rPr>
                <w:sz w:val="18"/>
                <w:szCs w:val="18"/>
              </w:rPr>
              <w:lastRenderedPageBreak/>
              <w:t>functiehuis van de aanbestedende dienst, aangevuld met een nadere specificatie voor de gevraagde soort werkzaamheden.</w:t>
            </w:r>
          </w:p>
          <w:p w:rsidR="00555C27" w:rsidRPr="00B3763C" w:rsidRDefault="00555C27" w:rsidP="005A24E6">
            <w:pPr>
              <w:spacing w:before="100" w:beforeAutospacing="1"/>
              <w:ind w:left="57"/>
              <w:jc w:val="both"/>
              <w:rPr>
                <w:sz w:val="18"/>
                <w:szCs w:val="18"/>
              </w:rPr>
            </w:pPr>
            <w:r w:rsidRPr="00B3763C">
              <w:rPr>
                <w:sz w:val="18"/>
                <w:szCs w:val="18"/>
              </w:rPr>
              <w:t>Inschrijver toont aan de hand van voorbeeld-</w:t>
            </w:r>
            <w:proofErr w:type="spellStart"/>
            <w:r w:rsidRPr="00B3763C">
              <w:rPr>
                <w:sz w:val="18"/>
                <w:szCs w:val="18"/>
              </w:rPr>
              <w:t>CV’s</w:t>
            </w:r>
            <w:proofErr w:type="spellEnd"/>
            <w:r w:rsidRPr="00B3763C">
              <w:rPr>
                <w:sz w:val="18"/>
                <w:szCs w:val="18"/>
              </w:rPr>
              <w:t xml:space="preserve"> (als bijlage toe te voegen aan de inschrijving)</w:t>
            </w:r>
            <w:bookmarkStart w:id="0" w:name="_GoBack"/>
            <w:bookmarkEnd w:id="0"/>
            <w:r w:rsidRPr="00B3763C">
              <w:rPr>
                <w:sz w:val="18"/>
                <w:szCs w:val="18"/>
              </w:rPr>
              <w:t xml:space="preserve"> aan over de navolgende soorten medewerkers te beschikken:</w:t>
            </w:r>
          </w:p>
          <w:p w:rsidR="00555C27" w:rsidRPr="00B3763C" w:rsidRDefault="00555C27" w:rsidP="00555C27">
            <w:pPr>
              <w:pStyle w:val="Lijstalinea"/>
              <w:numPr>
                <w:ilvl w:val="0"/>
                <w:numId w:val="3"/>
              </w:numPr>
              <w:tabs>
                <w:tab w:val="left" w:pos="397"/>
              </w:tabs>
              <w:ind w:hanging="357"/>
              <w:jc w:val="both"/>
              <w:rPr>
                <w:rFonts w:ascii="Verdana" w:hAnsi="Verdana"/>
                <w:sz w:val="18"/>
                <w:szCs w:val="18"/>
              </w:rPr>
            </w:pPr>
            <w:r w:rsidRPr="00B3763C">
              <w:rPr>
                <w:rFonts w:ascii="Verdana" w:hAnsi="Verdana"/>
                <w:sz w:val="18"/>
                <w:szCs w:val="18"/>
              </w:rPr>
              <w:t>Projectleider</w:t>
            </w:r>
          </w:p>
          <w:p w:rsidR="00555C27" w:rsidRPr="00B3763C" w:rsidRDefault="00555C27" w:rsidP="00555C27">
            <w:pPr>
              <w:pStyle w:val="Lijstalinea"/>
              <w:numPr>
                <w:ilvl w:val="0"/>
                <w:numId w:val="3"/>
              </w:numPr>
              <w:tabs>
                <w:tab w:val="left" w:pos="397"/>
              </w:tabs>
              <w:spacing w:before="100" w:beforeAutospacing="1" w:after="100" w:afterAutospacing="1"/>
              <w:jc w:val="both"/>
              <w:rPr>
                <w:rFonts w:ascii="Verdana" w:hAnsi="Verdana"/>
                <w:sz w:val="18"/>
                <w:szCs w:val="18"/>
              </w:rPr>
            </w:pPr>
            <w:r w:rsidRPr="00B3763C">
              <w:rPr>
                <w:rFonts w:ascii="Verdana" w:hAnsi="Verdana"/>
                <w:sz w:val="18"/>
                <w:szCs w:val="18"/>
              </w:rPr>
              <w:t>Gis operator</w:t>
            </w:r>
          </w:p>
          <w:p w:rsidR="00555C27" w:rsidRPr="00B3763C" w:rsidRDefault="00555C27" w:rsidP="00555C27">
            <w:pPr>
              <w:pStyle w:val="Lijstalinea"/>
              <w:numPr>
                <w:ilvl w:val="0"/>
                <w:numId w:val="3"/>
              </w:numPr>
              <w:tabs>
                <w:tab w:val="left" w:pos="397"/>
              </w:tabs>
              <w:spacing w:before="100" w:beforeAutospacing="1" w:after="100" w:afterAutospacing="1"/>
              <w:jc w:val="both"/>
              <w:rPr>
                <w:rFonts w:ascii="Verdana" w:hAnsi="Verdana"/>
                <w:sz w:val="18"/>
                <w:szCs w:val="18"/>
              </w:rPr>
            </w:pPr>
            <w:r w:rsidRPr="00B3763C">
              <w:rPr>
                <w:rFonts w:ascii="Verdana" w:hAnsi="Verdana"/>
                <w:sz w:val="18"/>
                <w:szCs w:val="18"/>
              </w:rPr>
              <w:t>Landmeter</w:t>
            </w:r>
          </w:p>
          <w:p w:rsidR="00555C27" w:rsidRPr="00B3763C" w:rsidRDefault="00555C27" w:rsidP="00555C27">
            <w:pPr>
              <w:pStyle w:val="Lijstalinea"/>
              <w:numPr>
                <w:ilvl w:val="0"/>
                <w:numId w:val="3"/>
              </w:numPr>
              <w:tabs>
                <w:tab w:val="left" w:pos="397"/>
              </w:tabs>
              <w:spacing w:before="100" w:beforeAutospacing="1"/>
              <w:ind w:hanging="357"/>
              <w:jc w:val="both"/>
              <w:rPr>
                <w:sz w:val="18"/>
                <w:szCs w:val="18"/>
              </w:rPr>
            </w:pPr>
            <w:r w:rsidRPr="00B3763C">
              <w:rPr>
                <w:rFonts w:ascii="Verdana" w:hAnsi="Verdana"/>
                <w:sz w:val="18"/>
                <w:szCs w:val="18"/>
              </w:rPr>
              <w:t>Assistent</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De in te zetten medewerkers die namens de Opdrachtnemer contacten zullen onderhouden met </w:t>
            </w:r>
            <w:r w:rsidRPr="00437A27">
              <w:rPr>
                <w:sz w:val="18"/>
                <w:szCs w:val="18"/>
              </w:rPr>
              <w:t>Opdrachtgever</w:t>
            </w:r>
            <w:r w:rsidRPr="00437A47">
              <w:rPr>
                <w:sz w:val="18"/>
                <w:szCs w:val="18"/>
              </w:rPr>
              <w:t xml:space="preserve"> en eigenaren/gebruikers dienen de Nederlandse taal in woord en geschrift te beheersen.</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9A0490">
              <w:rPr>
                <w:sz w:val="18"/>
                <w:szCs w:val="18"/>
              </w:rPr>
              <w:t xml:space="preserve">Bij aanvang van deze Overeenkomst geeft Inschrijver </w:t>
            </w:r>
            <w:r w:rsidR="00575644">
              <w:rPr>
                <w:sz w:val="18"/>
                <w:szCs w:val="18"/>
              </w:rPr>
              <w:t xml:space="preserve">de contactgegevens door </w:t>
            </w:r>
            <w:r w:rsidRPr="009A0490">
              <w:rPr>
                <w:sz w:val="18"/>
                <w:szCs w:val="18"/>
              </w:rPr>
              <w:t xml:space="preserve">van </w:t>
            </w:r>
            <w:r w:rsidR="00575644">
              <w:rPr>
                <w:sz w:val="18"/>
                <w:szCs w:val="18"/>
              </w:rPr>
              <w:t>een vast aanspreekpunt</w:t>
            </w:r>
            <w:r w:rsidRPr="009A0490">
              <w:rPr>
                <w:sz w:val="18"/>
                <w:szCs w:val="18"/>
              </w:rPr>
              <w:t xml:space="preserve">. Deze contactpersoon is minimaal verantwoordelijk en bereikbaar voor escalatie en uitvoering van de diensten. Inschrijver </w:t>
            </w:r>
            <w:r w:rsidR="00575644">
              <w:rPr>
                <w:sz w:val="18"/>
                <w:szCs w:val="18"/>
              </w:rPr>
              <w:t xml:space="preserve">dient zorg te dragen voor vervanging </w:t>
            </w:r>
            <w:r w:rsidRPr="009A0490">
              <w:rPr>
                <w:sz w:val="18"/>
                <w:szCs w:val="18"/>
              </w:rPr>
              <w:t>bij eventuele afwezigheid.</w:t>
            </w:r>
            <w:r w:rsidRPr="00B3763C">
              <w:rPr>
                <w:sz w:val="18"/>
                <w:szCs w:val="18"/>
              </w:rPr>
              <w:t xml:space="preserve"> </w:t>
            </w:r>
          </w:p>
        </w:tc>
      </w:tr>
      <w:tr w:rsidR="00555C27" w:rsidRPr="009E73AE" w:rsidTr="005A24E6">
        <w:trPr>
          <w:trHeight w:val="871"/>
        </w:trPr>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Inschrijver zet de personen in die in de Inschrijving genoemd zijn. Indien personeel, genoemd in de Inschrijving, vervangen wordt, kan dat alleen met medewerkers met gelijke ervaringsjaren en opleidingsniveau op het relevante werkgebied, en alleen nadat de Opdrachtgever hiervan op de hoogte is gebracht.</w:t>
            </w:r>
          </w:p>
        </w:tc>
      </w:tr>
      <w:tr w:rsidR="00555C27" w:rsidRPr="009E73AE" w:rsidTr="005A24E6">
        <w:tc>
          <w:tcPr>
            <w:tcW w:w="8674" w:type="dxa"/>
            <w:gridSpan w:val="2"/>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A24E6">
            <w:pPr>
              <w:tabs>
                <w:tab w:val="left" w:pos="397"/>
              </w:tabs>
              <w:spacing w:before="90" w:after="54" w:line="312" w:lineRule="auto"/>
              <w:ind w:left="57"/>
              <w:jc w:val="center"/>
              <w:rPr>
                <w:b/>
                <w:sz w:val="18"/>
                <w:szCs w:val="18"/>
              </w:rPr>
            </w:pPr>
            <w:r w:rsidRPr="00437A47">
              <w:rPr>
                <w:b/>
                <w:sz w:val="18"/>
                <w:szCs w:val="18"/>
              </w:rPr>
              <w:t>Communicatie</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Inschrijver gaat akkoord dat na opdrachtverlening een startgesprek ten behoeve van de implementatie van de raamovereenkomst zal plaatsvinden op het kantoor van </w:t>
            </w:r>
            <w:r w:rsidRPr="00437A27">
              <w:rPr>
                <w:sz w:val="18"/>
                <w:szCs w:val="18"/>
              </w:rPr>
              <w:t>Opdrachtgever</w:t>
            </w:r>
            <w:r w:rsidRPr="00437A47">
              <w:rPr>
                <w:sz w:val="18"/>
                <w:szCs w:val="18"/>
              </w:rPr>
              <w:t xml:space="preserve">. Doel van dit gesprek is kennismaking, afstemming en voorkomen van onduidelijkheden. </w:t>
            </w:r>
          </w:p>
        </w:tc>
      </w:tr>
      <w:tr w:rsidR="00555C27" w:rsidRPr="009E73AE" w:rsidTr="005A24E6">
        <w:tc>
          <w:tcPr>
            <w:tcW w:w="709" w:type="dxa"/>
            <w:tcBorders>
              <w:top w:val="single" w:sz="8" w:space="0" w:color="C0C0C0"/>
              <w:left w:val="single" w:sz="8" w:space="0" w:color="C0C0C0"/>
              <w:bottom w:val="single" w:sz="8" w:space="0" w:color="C0C0C0"/>
              <w:right w:val="single" w:sz="8" w:space="0" w:color="C0C0C0"/>
            </w:tcBorders>
            <w:shd w:val="clear" w:color="auto" w:fill="E6E6E6"/>
          </w:tcPr>
          <w:p w:rsidR="00555C27" w:rsidRPr="00437A47" w:rsidRDefault="00555C27" w:rsidP="00555C27">
            <w:pPr>
              <w:numPr>
                <w:ilvl w:val="0"/>
                <w:numId w:val="1"/>
              </w:numPr>
              <w:spacing w:before="90" w:after="54" w:line="312" w:lineRule="auto"/>
              <w:rPr>
                <w:rFonts w:cs="Tahoma"/>
                <w:sz w:val="18"/>
                <w:szCs w:val="18"/>
              </w:rPr>
            </w:pPr>
          </w:p>
        </w:tc>
        <w:tc>
          <w:tcPr>
            <w:tcW w:w="7965" w:type="dxa"/>
            <w:tcBorders>
              <w:top w:val="single" w:sz="8" w:space="0" w:color="C0C0C0"/>
              <w:left w:val="single" w:sz="8" w:space="0" w:color="C0C0C0"/>
              <w:bottom w:val="single" w:sz="8" w:space="0" w:color="C0C0C0"/>
              <w:right w:val="single" w:sz="8" w:space="0" w:color="C0C0C0"/>
            </w:tcBorders>
            <w:vAlign w:val="center"/>
          </w:tcPr>
          <w:p w:rsidR="00555C27" w:rsidRPr="00437A47" w:rsidRDefault="00555C27" w:rsidP="005A24E6">
            <w:pPr>
              <w:tabs>
                <w:tab w:val="left" w:pos="397"/>
              </w:tabs>
              <w:spacing w:before="100" w:beforeAutospacing="1" w:after="100" w:afterAutospacing="1"/>
              <w:ind w:left="57"/>
              <w:jc w:val="both"/>
              <w:rPr>
                <w:sz w:val="18"/>
                <w:szCs w:val="18"/>
              </w:rPr>
            </w:pPr>
            <w:r w:rsidRPr="00437A47">
              <w:rPr>
                <w:sz w:val="18"/>
                <w:szCs w:val="18"/>
              </w:rPr>
              <w:t xml:space="preserve">De contactpersoon van Opdrachtnemer is </w:t>
            </w:r>
            <w:r>
              <w:rPr>
                <w:sz w:val="18"/>
                <w:szCs w:val="18"/>
              </w:rPr>
              <w:t xml:space="preserve">op werkdagen tussen </w:t>
            </w:r>
            <w:r w:rsidRPr="00437A47">
              <w:rPr>
                <w:sz w:val="18"/>
                <w:szCs w:val="18"/>
              </w:rPr>
              <w:t xml:space="preserve">vanaf 08:00 </w:t>
            </w:r>
            <w:r>
              <w:rPr>
                <w:sz w:val="18"/>
                <w:szCs w:val="18"/>
              </w:rPr>
              <w:t xml:space="preserve">en </w:t>
            </w:r>
            <w:r w:rsidRPr="00437A47">
              <w:rPr>
                <w:sz w:val="18"/>
                <w:szCs w:val="18"/>
              </w:rPr>
              <w:t>17:</w:t>
            </w:r>
            <w:r>
              <w:rPr>
                <w:sz w:val="18"/>
                <w:szCs w:val="18"/>
              </w:rPr>
              <w:t>0</w:t>
            </w:r>
            <w:r w:rsidRPr="00437A47">
              <w:rPr>
                <w:sz w:val="18"/>
                <w:szCs w:val="18"/>
              </w:rPr>
              <w:t>0 uur bereikbaar voor Opdrachtgever.</w:t>
            </w:r>
          </w:p>
        </w:tc>
      </w:tr>
    </w:tbl>
    <w:p w:rsidR="00555C27" w:rsidRPr="00555C27" w:rsidRDefault="00555C27">
      <w:pPr>
        <w:rPr>
          <w:b/>
          <w:bCs/>
        </w:rPr>
      </w:pPr>
    </w:p>
    <w:sectPr w:rsidR="00555C27" w:rsidRPr="00555C2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712" w:rsidRDefault="00675712" w:rsidP="00675712">
      <w:pPr>
        <w:spacing w:after="0" w:line="240" w:lineRule="auto"/>
      </w:pPr>
      <w:r>
        <w:separator/>
      </w:r>
    </w:p>
  </w:endnote>
  <w:endnote w:type="continuationSeparator" w:id="0">
    <w:p w:rsidR="00675712" w:rsidRDefault="00675712" w:rsidP="00675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712" w:rsidRPr="00675712" w:rsidRDefault="00675712">
    <w:pPr>
      <w:pStyle w:val="Voettekst"/>
      <w:rPr>
        <w:sz w:val="16"/>
        <w:szCs w:val="16"/>
      </w:rPr>
    </w:pPr>
    <w:r w:rsidRPr="00675712">
      <w:rPr>
        <w:sz w:val="16"/>
        <w:szCs w:val="16"/>
      </w:rPr>
      <w:t xml:space="preserve">Hoogheemraadschap van Rijnland </w:t>
    </w:r>
    <w:r w:rsidRPr="00675712">
      <w:rPr>
        <w:sz w:val="16"/>
        <w:szCs w:val="16"/>
      </w:rPr>
      <w:tab/>
    </w:r>
    <w:r w:rsidRPr="00675712">
      <w:rPr>
        <w:sz w:val="16"/>
        <w:szCs w:val="16"/>
      </w:rPr>
      <w:tab/>
      <w:t>DIG-11896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712" w:rsidRDefault="00675712" w:rsidP="00675712">
      <w:pPr>
        <w:spacing w:after="0" w:line="240" w:lineRule="auto"/>
      </w:pPr>
      <w:r>
        <w:separator/>
      </w:r>
    </w:p>
  </w:footnote>
  <w:footnote w:type="continuationSeparator" w:id="0">
    <w:p w:rsidR="00675712" w:rsidRDefault="00675712" w:rsidP="00675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394A"/>
    <w:multiLevelType w:val="hybridMultilevel"/>
    <w:tmpl w:val="0C46169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 w15:restartNumberingAfterBreak="0">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54341BED"/>
    <w:multiLevelType w:val="hybridMultilevel"/>
    <w:tmpl w:val="21ECC756"/>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C27"/>
    <w:rsid w:val="000E0A1F"/>
    <w:rsid w:val="001023E7"/>
    <w:rsid w:val="002A2254"/>
    <w:rsid w:val="00382358"/>
    <w:rsid w:val="004B7EFA"/>
    <w:rsid w:val="00555C27"/>
    <w:rsid w:val="00575644"/>
    <w:rsid w:val="005D0BF5"/>
    <w:rsid w:val="00675712"/>
    <w:rsid w:val="00712840"/>
    <w:rsid w:val="0073633A"/>
    <w:rsid w:val="007C2413"/>
    <w:rsid w:val="00987FAA"/>
    <w:rsid w:val="00D00AC1"/>
    <w:rsid w:val="00DF6612"/>
    <w:rsid w:val="00E51D96"/>
    <w:rsid w:val="00E849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7CD0C"/>
  <w15:chartTrackingRefBased/>
  <w15:docId w15:val="{CF34346C-36D9-413B-BA75-A3AE9A70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E51D96"/>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55C27"/>
    <w:pPr>
      <w:spacing w:after="0" w:line="240" w:lineRule="auto"/>
      <w:ind w:left="720"/>
      <w:contextualSpacing/>
    </w:pPr>
    <w:rPr>
      <w:rFonts w:ascii="Times New Roman" w:eastAsia="Times New Roman" w:hAnsi="Times New Roman" w:cs="Times New Roman"/>
      <w:sz w:val="22"/>
      <w:szCs w:val="20"/>
      <w:lang w:eastAsia="nl-NL"/>
    </w:rPr>
  </w:style>
  <w:style w:type="character" w:styleId="Zwaar">
    <w:name w:val="Strong"/>
    <w:basedOn w:val="Standaardalinea-lettertype"/>
    <w:uiPriority w:val="22"/>
    <w:qFormat/>
    <w:rsid w:val="00675712"/>
    <w:rPr>
      <w:b/>
      <w:bCs/>
    </w:rPr>
  </w:style>
  <w:style w:type="paragraph" w:styleId="Koptekst">
    <w:name w:val="header"/>
    <w:basedOn w:val="Standaard"/>
    <w:link w:val="KoptekstChar"/>
    <w:uiPriority w:val="99"/>
    <w:unhideWhenUsed/>
    <w:rsid w:val="0067571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75712"/>
    <w:rPr>
      <w:rFonts w:ascii="Verdana" w:hAnsi="Verdana"/>
      <w:sz w:val="20"/>
    </w:rPr>
  </w:style>
  <w:style w:type="paragraph" w:styleId="Voettekst">
    <w:name w:val="footer"/>
    <w:basedOn w:val="Standaard"/>
    <w:link w:val="VoettekstChar"/>
    <w:uiPriority w:val="99"/>
    <w:unhideWhenUsed/>
    <w:rsid w:val="0067571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75712"/>
    <w:rPr>
      <w:rFonts w:ascii="Verdana" w:hAnsi="Verdana"/>
      <w:sz w:val="20"/>
    </w:rPr>
  </w:style>
  <w:style w:type="paragraph" w:styleId="Ballontekst">
    <w:name w:val="Balloon Text"/>
    <w:basedOn w:val="Standaard"/>
    <w:link w:val="BallontekstChar"/>
    <w:uiPriority w:val="99"/>
    <w:semiHidden/>
    <w:unhideWhenUsed/>
    <w:rsid w:val="0071284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128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70802CE5.dotm</Template>
  <TotalTime>139</TotalTime>
  <Pages>3</Pages>
  <Words>1368</Words>
  <Characters>7527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Jelle Steinmeier</dc:creator>
  <cp:keywords/>
  <dc:description/>
  <cp:lastModifiedBy>Zwan, René van der</cp:lastModifiedBy>
  <cp:revision>6</cp:revision>
  <dcterms:created xsi:type="dcterms:W3CDTF">2020-10-14T07:50:00Z</dcterms:created>
  <dcterms:modified xsi:type="dcterms:W3CDTF">2021-01-26T10:38:00Z</dcterms:modified>
</cp:coreProperties>
</file>